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D62169"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D62169">
        <w:rPr>
          <w:rFonts w:ascii="Times New Roman" w:eastAsia="Times New Roman" w:hAnsi="Times New Roman" w:cs="Times New Roman"/>
          <w:b/>
          <w:i/>
          <w:sz w:val="38"/>
          <w:szCs w:val="20"/>
        </w:rPr>
        <w:t xml:space="preserve">Public Utility Commission of </w:t>
      </w:r>
      <w:smartTag w:uri="urn:schemas-microsoft-com:office:smarttags" w:element="State">
        <w:smartTag w:uri="urn:schemas-microsoft-com:office:smarttags" w:element="place">
          <w:r w:rsidRPr="00D62169">
            <w:rPr>
              <w:rFonts w:ascii="Times New Roman" w:eastAsia="Times New Roman" w:hAnsi="Times New Roman" w:cs="Times New Roman"/>
              <w:b/>
              <w:i/>
              <w:sz w:val="38"/>
              <w:szCs w:val="20"/>
            </w:rPr>
            <w:t>Texas</w:t>
          </w:r>
        </w:smartTag>
      </w:smartTag>
    </w:p>
    <w:p w14:paraId="7473F9F8" w14:textId="77777777" w:rsidR="003E3FA5" w:rsidRPr="00D62169"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D62169">
        <w:rPr>
          <w:rFonts w:ascii="Times New Roman" w:eastAsia="Times New Roman" w:hAnsi="Times New Roman" w:cs="Times New Roman"/>
          <w:b/>
          <w:sz w:val="12"/>
          <w:szCs w:val="20"/>
        </w:rPr>
        <w:tab/>
      </w:r>
      <w:r w:rsidRPr="00D62169">
        <w:rPr>
          <w:rFonts w:ascii="Times New Roman" w:eastAsia="Times New Roman" w:hAnsi="Times New Roman" w:cs="Times New Roman"/>
          <w:b/>
          <w:sz w:val="12"/>
          <w:szCs w:val="20"/>
          <w:u w:val="single"/>
        </w:rPr>
        <w:tab/>
      </w:r>
    </w:p>
    <w:p w14:paraId="20499BDA" w14:textId="77777777" w:rsidR="003E3FA5" w:rsidRPr="00D62169" w:rsidRDefault="003E3FA5" w:rsidP="003E3FA5">
      <w:pPr>
        <w:spacing w:after="0" w:line="240" w:lineRule="auto"/>
        <w:jc w:val="center"/>
        <w:rPr>
          <w:rFonts w:ascii="Times New Roman" w:eastAsia="Times New Roman" w:hAnsi="Times New Roman" w:cs="Times New Roman"/>
          <w:b/>
          <w:sz w:val="36"/>
          <w:szCs w:val="36"/>
        </w:rPr>
      </w:pPr>
      <w:r w:rsidRPr="00D62169">
        <w:rPr>
          <w:rFonts w:ascii="Times New Roman" w:eastAsia="Times New Roman" w:hAnsi="Times New Roman" w:cs="Times New Roman"/>
          <w:b/>
          <w:sz w:val="38"/>
          <w:szCs w:val="20"/>
        </w:rPr>
        <w:t>Memorandum</w:t>
      </w:r>
    </w:p>
    <w:p w14:paraId="42ECC9D8" w14:textId="77777777" w:rsidR="003E3FA5" w:rsidRPr="00D62169"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D62169" w:rsidRDefault="003E3FA5" w:rsidP="003E3FA5">
      <w:pPr>
        <w:spacing w:after="0" w:line="240" w:lineRule="auto"/>
        <w:jc w:val="both"/>
        <w:rPr>
          <w:rFonts w:ascii="Times New Roman" w:eastAsia="Times New Roman" w:hAnsi="Times New Roman" w:cs="Times New Roman"/>
          <w:szCs w:val="20"/>
        </w:rPr>
      </w:pPr>
    </w:p>
    <w:p w14:paraId="04A06BD0" w14:textId="4389066A" w:rsidR="003E3FA5" w:rsidRPr="00D62169" w:rsidRDefault="003E3FA5" w:rsidP="003E3FA5">
      <w:pPr>
        <w:spacing w:after="0" w:line="240" w:lineRule="auto"/>
        <w:jc w:val="both"/>
        <w:rPr>
          <w:rFonts w:ascii="Times New Roman" w:eastAsia="Times New Roman" w:hAnsi="Times New Roman" w:cs="Times New Roman"/>
          <w:sz w:val="24"/>
          <w:szCs w:val="24"/>
        </w:rPr>
      </w:pPr>
      <w:bookmarkStart w:id="0" w:name="_Hlk108703749"/>
      <w:r w:rsidRPr="00D62169">
        <w:rPr>
          <w:rFonts w:ascii="Times New Roman" w:eastAsia="Times New Roman" w:hAnsi="Times New Roman" w:cs="Times New Roman"/>
          <w:b/>
          <w:sz w:val="24"/>
          <w:szCs w:val="24"/>
        </w:rPr>
        <w:t>TO</w:t>
      </w:r>
      <w:r w:rsidRPr="00D62169">
        <w:rPr>
          <w:rFonts w:ascii="Times New Roman" w:eastAsia="Times New Roman" w:hAnsi="Times New Roman" w:cs="Times New Roman"/>
          <w:sz w:val="24"/>
          <w:szCs w:val="24"/>
        </w:rPr>
        <w:t>:</w:t>
      </w:r>
      <w:r w:rsidRPr="00D62169">
        <w:rPr>
          <w:rFonts w:ascii="Times New Roman" w:eastAsia="Times New Roman" w:hAnsi="Times New Roman" w:cs="Times New Roman"/>
          <w:sz w:val="24"/>
          <w:szCs w:val="24"/>
        </w:rPr>
        <w:tab/>
      </w:r>
      <w:r w:rsidRPr="00D62169">
        <w:rPr>
          <w:rFonts w:ascii="Times New Roman" w:eastAsia="Times New Roman" w:hAnsi="Times New Roman" w:cs="Times New Roman"/>
          <w:sz w:val="24"/>
          <w:szCs w:val="24"/>
        </w:rPr>
        <w:tab/>
      </w:r>
      <w:r w:rsidR="00B61C35">
        <w:rPr>
          <w:rFonts w:ascii="Times New Roman" w:eastAsia="Times New Roman" w:hAnsi="Times New Roman" w:cs="Times New Roman"/>
          <w:sz w:val="24"/>
          <w:szCs w:val="24"/>
        </w:rPr>
        <w:t>Scott</w:t>
      </w:r>
      <w:r w:rsidR="003267C0" w:rsidRPr="00D62169">
        <w:rPr>
          <w:rFonts w:ascii="Times New Roman" w:eastAsia="Times New Roman" w:hAnsi="Times New Roman" w:cs="Times New Roman"/>
          <w:sz w:val="24"/>
          <w:szCs w:val="24"/>
        </w:rPr>
        <w:t xml:space="preserve"> </w:t>
      </w:r>
      <w:r w:rsidR="00B61C35">
        <w:rPr>
          <w:rFonts w:ascii="Times New Roman" w:eastAsia="Times New Roman" w:hAnsi="Times New Roman" w:cs="Times New Roman"/>
          <w:sz w:val="24"/>
          <w:szCs w:val="24"/>
        </w:rPr>
        <w:t>Mile</w:t>
      </w:r>
      <w:r w:rsidR="003267C0" w:rsidRPr="00D62169">
        <w:rPr>
          <w:rFonts w:ascii="Times New Roman" w:eastAsia="Times New Roman" w:hAnsi="Times New Roman" w:cs="Times New Roman"/>
          <w:sz w:val="24"/>
          <w:szCs w:val="24"/>
        </w:rPr>
        <w:t>s</w:t>
      </w:r>
      <w:r w:rsidR="008540A1" w:rsidRPr="00D62169">
        <w:rPr>
          <w:rFonts w:ascii="Times New Roman" w:eastAsia="Times New Roman" w:hAnsi="Times New Roman" w:cs="Times New Roman"/>
          <w:sz w:val="24"/>
          <w:szCs w:val="24"/>
        </w:rPr>
        <w:t xml:space="preserve"> </w:t>
      </w:r>
    </w:p>
    <w:p w14:paraId="1954CC34" w14:textId="4FEDD448" w:rsidR="003E3FA5" w:rsidRPr="00D62169" w:rsidRDefault="003E3FA5" w:rsidP="003E3FA5">
      <w:pPr>
        <w:spacing w:after="0" w:line="240" w:lineRule="auto"/>
        <w:ind w:left="720" w:firstLine="720"/>
        <w:jc w:val="both"/>
        <w:rPr>
          <w:rFonts w:ascii="Times New Roman" w:eastAsia="Times New Roman" w:hAnsi="Times New Roman" w:cs="Times New Roman"/>
          <w:sz w:val="24"/>
          <w:szCs w:val="24"/>
        </w:rPr>
      </w:pPr>
      <w:r w:rsidRPr="00D62169">
        <w:rPr>
          <w:rFonts w:ascii="Times New Roman" w:eastAsia="Times New Roman" w:hAnsi="Times New Roman" w:cs="Times New Roman"/>
          <w:sz w:val="24"/>
          <w:szCs w:val="24"/>
        </w:rPr>
        <w:t>Legal Division</w:t>
      </w:r>
    </w:p>
    <w:p w14:paraId="652A9EDC" w14:textId="77777777" w:rsidR="003E3FA5" w:rsidRPr="00D62169" w:rsidRDefault="003E3FA5" w:rsidP="003E3FA5">
      <w:pPr>
        <w:spacing w:after="0" w:line="240" w:lineRule="auto"/>
        <w:jc w:val="both"/>
        <w:rPr>
          <w:rFonts w:ascii="Times New Roman" w:eastAsia="Times New Roman" w:hAnsi="Times New Roman" w:cs="Times New Roman"/>
          <w:sz w:val="24"/>
          <w:szCs w:val="24"/>
        </w:rPr>
      </w:pPr>
      <w:r w:rsidRPr="00D62169">
        <w:rPr>
          <w:rFonts w:ascii="Times New Roman" w:eastAsia="Times New Roman" w:hAnsi="Times New Roman" w:cs="Times New Roman"/>
          <w:sz w:val="24"/>
          <w:szCs w:val="24"/>
        </w:rPr>
        <w:tab/>
      </w:r>
      <w:r w:rsidRPr="00D62169">
        <w:rPr>
          <w:rFonts w:ascii="Times New Roman" w:eastAsia="Times New Roman" w:hAnsi="Times New Roman" w:cs="Times New Roman"/>
          <w:sz w:val="24"/>
          <w:szCs w:val="24"/>
        </w:rPr>
        <w:tab/>
      </w:r>
    </w:p>
    <w:p w14:paraId="2A1AAA5E" w14:textId="32A3498B" w:rsidR="003A536F" w:rsidRPr="00D62169" w:rsidRDefault="003E3FA5" w:rsidP="00B61C35">
      <w:pPr>
        <w:spacing w:after="0" w:line="240" w:lineRule="auto"/>
        <w:jc w:val="both"/>
        <w:rPr>
          <w:rFonts w:ascii="Times New Roman" w:eastAsia="Times New Roman" w:hAnsi="Times New Roman" w:cs="Times New Roman"/>
          <w:sz w:val="24"/>
          <w:szCs w:val="24"/>
        </w:rPr>
      </w:pPr>
      <w:r w:rsidRPr="00D62169">
        <w:rPr>
          <w:rFonts w:ascii="Times New Roman" w:eastAsia="Times New Roman" w:hAnsi="Times New Roman" w:cs="Times New Roman"/>
          <w:b/>
          <w:sz w:val="24"/>
          <w:szCs w:val="24"/>
        </w:rPr>
        <w:t>FROM</w:t>
      </w:r>
      <w:r w:rsidRPr="00D62169">
        <w:rPr>
          <w:rFonts w:ascii="Times New Roman" w:eastAsia="Times New Roman" w:hAnsi="Times New Roman" w:cs="Times New Roman"/>
          <w:sz w:val="24"/>
          <w:szCs w:val="24"/>
        </w:rPr>
        <w:t>:</w:t>
      </w:r>
      <w:r w:rsidRPr="00D62169">
        <w:rPr>
          <w:rFonts w:ascii="Times New Roman" w:eastAsia="Times New Roman" w:hAnsi="Times New Roman" w:cs="Times New Roman"/>
          <w:sz w:val="24"/>
          <w:szCs w:val="24"/>
        </w:rPr>
        <w:tab/>
      </w:r>
      <w:r w:rsidR="00B61C35">
        <w:rPr>
          <w:rFonts w:ascii="Times New Roman" w:eastAsia="Times New Roman" w:hAnsi="Times New Roman" w:cs="Times New Roman"/>
          <w:sz w:val="24"/>
          <w:szCs w:val="24"/>
        </w:rPr>
        <w:t>Fred Bednarski</w:t>
      </w:r>
      <w:r w:rsidRPr="00D62169">
        <w:rPr>
          <w:rFonts w:ascii="Times New Roman" w:eastAsia="Times New Roman" w:hAnsi="Times New Roman" w:cs="Times New Roman"/>
          <w:sz w:val="24"/>
          <w:szCs w:val="24"/>
        </w:rPr>
        <w:t xml:space="preserve"> </w:t>
      </w:r>
    </w:p>
    <w:p w14:paraId="12E1F81F" w14:textId="77777777" w:rsidR="003E3FA5" w:rsidRPr="00D62169" w:rsidRDefault="003E3FA5" w:rsidP="003E3FA5">
      <w:pPr>
        <w:spacing w:after="0" w:line="240" w:lineRule="auto"/>
        <w:ind w:left="720" w:firstLine="720"/>
        <w:jc w:val="both"/>
        <w:rPr>
          <w:rFonts w:ascii="Times New Roman" w:eastAsia="Times New Roman" w:hAnsi="Times New Roman" w:cs="Times New Roman"/>
          <w:sz w:val="24"/>
          <w:szCs w:val="24"/>
        </w:rPr>
      </w:pPr>
      <w:r w:rsidRPr="00D62169">
        <w:rPr>
          <w:rFonts w:ascii="Times New Roman" w:eastAsia="Times New Roman" w:hAnsi="Times New Roman" w:cs="Times New Roman"/>
          <w:sz w:val="24"/>
          <w:szCs w:val="24"/>
        </w:rPr>
        <w:t>Rate Regulation Division</w:t>
      </w:r>
    </w:p>
    <w:p w14:paraId="01F87B9B" w14:textId="77777777" w:rsidR="003E3FA5" w:rsidRPr="00D62169" w:rsidRDefault="003E3FA5" w:rsidP="003E3FA5">
      <w:pPr>
        <w:spacing w:after="0" w:line="240" w:lineRule="auto"/>
        <w:jc w:val="both"/>
        <w:rPr>
          <w:rFonts w:ascii="Times New Roman" w:eastAsia="Times New Roman" w:hAnsi="Times New Roman" w:cs="Times New Roman"/>
          <w:sz w:val="24"/>
          <w:szCs w:val="24"/>
        </w:rPr>
      </w:pPr>
    </w:p>
    <w:p w14:paraId="34AAA195" w14:textId="62A63974" w:rsidR="003E3FA5" w:rsidRPr="00D62169" w:rsidRDefault="003E3FA5" w:rsidP="003E3FA5">
      <w:pPr>
        <w:spacing w:after="0" w:line="240" w:lineRule="auto"/>
        <w:ind w:left="1440" w:hanging="1440"/>
        <w:jc w:val="both"/>
        <w:rPr>
          <w:rFonts w:ascii="Times New Roman" w:eastAsia="Times New Roman" w:hAnsi="Times New Roman" w:cs="Times New Roman"/>
          <w:sz w:val="24"/>
          <w:szCs w:val="24"/>
        </w:rPr>
      </w:pPr>
      <w:r w:rsidRPr="00D62169">
        <w:rPr>
          <w:rFonts w:ascii="Times New Roman" w:eastAsia="Times New Roman" w:hAnsi="Times New Roman" w:cs="Times New Roman"/>
          <w:b/>
          <w:sz w:val="24"/>
          <w:szCs w:val="24"/>
        </w:rPr>
        <w:t>DATE:</w:t>
      </w:r>
      <w:r w:rsidRPr="00D62169">
        <w:rPr>
          <w:rFonts w:ascii="Times New Roman" w:eastAsia="Times New Roman" w:hAnsi="Times New Roman" w:cs="Times New Roman"/>
          <w:sz w:val="24"/>
          <w:szCs w:val="24"/>
        </w:rPr>
        <w:t xml:space="preserve">  </w:t>
      </w:r>
      <w:r w:rsidRPr="00D62169">
        <w:rPr>
          <w:rFonts w:ascii="Times New Roman" w:eastAsia="Times New Roman" w:hAnsi="Times New Roman" w:cs="Times New Roman"/>
          <w:sz w:val="24"/>
          <w:szCs w:val="24"/>
        </w:rPr>
        <w:tab/>
      </w:r>
      <w:r w:rsidR="00AF717D">
        <w:rPr>
          <w:rFonts w:ascii="Times New Roman" w:eastAsia="Times New Roman" w:hAnsi="Times New Roman" w:cs="Times New Roman"/>
          <w:sz w:val="24"/>
          <w:szCs w:val="24"/>
        </w:rPr>
        <w:t>January</w:t>
      </w:r>
      <w:r w:rsidR="00C62FC8" w:rsidRPr="00D62169">
        <w:rPr>
          <w:rFonts w:ascii="Times New Roman" w:eastAsia="Times New Roman" w:hAnsi="Times New Roman" w:cs="Times New Roman"/>
          <w:sz w:val="24"/>
          <w:szCs w:val="24"/>
        </w:rPr>
        <w:t xml:space="preserve"> </w:t>
      </w:r>
      <w:r w:rsidR="00AF717D">
        <w:rPr>
          <w:rFonts w:ascii="Times New Roman" w:eastAsia="Times New Roman" w:hAnsi="Times New Roman" w:cs="Times New Roman"/>
          <w:sz w:val="24"/>
          <w:szCs w:val="24"/>
        </w:rPr>
        <w:t>23</w:t>
      </w:r>
      <w:r w:rsidRPr="00D62169">
        <w:rPr>
          <w:rFonts w:ascii="Times New Roman" w:eastAsia="Times New Roman" w:hAnsi="Times New Roman" w:cs="Times New Roman"/>
          <w:sz w:val="24"/>
          <w:szCs w:val="24"/>
        </w:rPr>
        <w:t>, 202</w:t>
      </w:r>
      <w:r w:rsidR="00AF717D">
        <w:rPr>
          <w:rFonts w:ascii="Times New Roman" w:eastAsia="Times New Roman" w:hAnsi="Times New Roman" w:cs="Times New Roman"/>
          <w:sz w:val="24"/>
          <w:szCs w:val="24"/>
        </w:rPr>
        <w:t>3</w:t>
      </w:r>
    </w:p>
    <w:p w14:paraId="1105946C" w14:textId="77777777" w:rsidR="003E3FA5" w:rsidRPr="00D62169" w:rsidRDefault="003E3FA5" w:rsidP="003E3FA5">
      <w:pPr>
        <w:spacing w:after="0" w:line="240" w:lineRule="auto"/>
        <w:ind w:left="1440" w:hanging="1440"/>
        <w:jc w:val="both"/>
        <w:rPr>
          <w:rFonts w:ascii="Times New Roman" w:eastAsia="Times New Roman" w:hAnsi="Times New Roman" w:cs="Times New Roman"/>
          <w:sz w:val="24"/>
          <w:szCs w:val="24"/>
        </w:rPr>
      </w:pPr>
    </w:p>
    <w:p w14:paraId="1E1B9BB3" w14:textId="13F52EF7" w:rsidR="003E3FA5" w:rsidRPr="00B61C35" w:rsidRDefault="003E3FA5" w:rsidP="00B61C35">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Cs/>
          <w:i/>
          <w:iCs/>
          <w:sz w:val="24"/>
          <w:szCs w:val="24"/>
        </w:rPr>
      </w:pPr>
      <w:r w:rsidRPr="00D62169">
        <w:rPr>
          <w:rFonts w:ascii="Times New Roman" w:eastAsia="Times New Roman" w:hAnsi="Times New Roman" w:cs="Times New Roman"/>
          <w:b/>
          <w:sz w:val="24"/>
          <w:szCs w:val="24"/>
        </w:rPr>
        <w:t>RE</w:t>
      </w:r>
      <w:r w:rsidRPr="00D62169">
        <w:rPr>
          <w:rFonts w:ascii="Times New Roman" w:eastAsia="Times New Roman" w:hAnsi="Times New Roman" w:cs="Times New Roman"/>
          <w:sz w:val="24"/>
          <w:szCs w:val="24"/>
        </w:rPr>
        <w:t>:</w:t>
      </w:r>
      <w:r w:rsidRPr="00D62169">
        <w:rPr>
          <w:rFonts w:ascii="Times New Roman" w:eastAsia="Times New Roman" w:hAnsi="Times New Roman" w:cs="Times New Roman"/>
          <w:sz w:val="24"/>
          <w:szCs w:val="24"/>
        </w:rPr>
        <w:tab/>
      </w:r>
      <w:bookmarkStart w:id="1" w:name="_Hlk78868904"/>
      <w:r w:rsidRPr="00D62169">
        <w:rPr>
          <w:rFonts w:ascii="Times New Roman" w:eastAsia="Times New Roman" w:hAnsi="Times New Roman" w:cs="Times New Roman"/>
          <w:bCs/>
          <w:sz w:val="24"/>
          <w:szCs w:val="24"/>
        </w:rPr>
        <w:t xml:space="preserve">Docket No. </w:t>
      </w:r>
      <w:r w:rsidR="00C62FC8" w:rsidRPr="00D62169">
        <w:rPr>
          <w:rFonts w:ascii="Times New Roman" w:eastAsia="Times New Roman" w:hAnsi="Times New Roman" w:cs="Times New Roman"/>
          <w:bCs/>
          <w:iCs/>
          <w:sz w:val="24"/>
          <w:szCs w:val="24"/>
        </w:rPr>
        <w:t>53</w:t>
      </w:r>
      <w:r w:rsidR="00B61C35">
        <w:rPr>
          <w:rFonts w:ascii="Times New Roman" w:eastAsia="Times New Roman" w:hAnsi="Times New Roman" w:cs="Times New Roman"/>
          <w:bCs/>
          <w:iCs/>
          <w:sz w:val="24"/>
          <w:szCs w:val="24"/>
        </w:rPr>
        <w:t>922</w:t>
      </w:r>
      <w:r w:rsidRPr="00D62169">
        <w:rPr>
          <w:rFonts w:ascii="Times New Roman" w:eastAsia="Times New Roman" w:hAnsi="Times New Roman" w:cs="Times New Roman"/>
          <w:bCs/>
          <w:i/>
          <w:iCs/>
          <w:sz w:val="24"/>
          <w:szCs w:val="24"/>
        </w:rPr>
        <w:t xml:space="preserve"> – </w:t>
      </w:r>
      <w:bookmarkEnd w:id="1"/>
      <w:r w:rsidRPr="00D62169">
        <w:rPr>
          <w:rFonts w:ascii="Times New Roman" w:eastAsia="Times New Roman" w:hAnsi="Times New Roman" w:cs="Times New Roman"/>
          <w:bCs/>
          <w:i/>
          <w:iCs/>
          <w:sz w:val="24"/>
          <w:szCs w:val="24"/>
        </w:rPr>
        <w:t>Application of</w:t>
      </w:r>
      <w:r w:rsidR="00B61C35">
        <w:rPr>
          <w:rFonts w:ascii="Times New Roman" w:eastAsia="Times New Roman" w:hAnsi="Times New Roman" w:cs="Times New Roman"/>
          <w:bCs/>
          <w:i/>
          <w:iCs/>
          <w:sz w:val="24"/>
          <w:szCs w:val="24"/>
        </w:rPr>
        <w:t xml:space="preserve"> Skyline Drive Landowners Association and Johnson County Special Utility District</w:t>
      </w:r>
      <w:r w:rsidR="00CE335E" w:rsidRPr="00D62169">
        <w:rPr>
          <w:rFonts w:ascii="Times New Roman" w:eastAsia="Times New Roman" w:hAnsi="Times New Roman" w:cs="Times New Roman"/>
          <w:bCs/>
          <w:i/>
          <w:iCs/>
          <w:sz w:val="24"/>
          <w:szCs w:val="24"/>
        </w:rPr>
        <w:t xml:space="preserve"> </w:t>
      </w:r>
      <w:r w:rsidRPr="00D62169">
        <w:rPr>
          <w:rFonts w:ascii="Times New Roman" w:eastAsia="Times New Roman" w:hAnsi="Times New Roman" w:cs="Times New Roman"/>
          <w:bCs/>
          <w:i/>
          <w:iCs/>
          <w:sz w:val="24"/>
          <w:szCs w:val="24"/>
        </w:rPr>
        <w:t>for Sale, Transfer, or Merger of Facilities and Certificate Rights in</w:t>
      </w:r>
      <w:r w:rsidR="00E50B6A" w:rsidRPr="00D62169">
        <w:rPr>
          <w:rFonts w:ascii="Times New Roman" w:eastAsia="Times New Roman" w:hAnsi="Times New Roman" w:cs="Times New Roman"/>
          <w:bCs/>
          <w:i/>
          <w:iCs/>
          <w:sz w:val="24"/>
          <w:szCs w:val="24"/>
        </w:rPr>
        <w:t xml:space="preserve"> </w:t>
      </w:r>
      <w:r w:rsidR="00B61C35">
        <w:rPr>
          <w:rFonts w:ascii="Times New Roman" w:eastAsia="Times New Roman" w:hAnsi="Times New Roman" w:cs="Times New Roman"/>
          <w:bCs/>
          <w:i/>
          <w:iCs/>
          <w:sz w:val="24"/>
          <w:szCs w:val="24"/>
        </w:rPr>
        <w:t>Johnson</w:t>
      </w:r>
      <w:r w:rsidR="0059396E" w:rsidRPr="00D62169">
        <w:rPr>
          <w:rFonts w:ascii="Times New Roman" w:eastAsia="Times New Roman" w:hAnsi="Times New Roman" w:cs="Times New Roman"/>
          <w:bCs/>
          <w:i/>
          <w:iCs/>
          <w:sz w:val="24"/>
          <w:szCs w:val="24"/>
        </w:rPr>
        <w:t xml:space="preserve"> County</w:t>
      </w:r>
    </w:p>
    <w:p w14:paraId="2430D8CD" w14:textId="77777777" w:rsidR="003E3FA5" w:rsidRPr="00D62169" w:rsidRDefault="003E3FA5" w:rsidP="003E3FA5">
      <w:pPr>
        <w:spacing w:after="0" w:line="240" w:lineRule="auto"/>
        <w:jc w:val="both"/>
        <w:rPr>
          <w:rFonts w:ascii="Times New Roman" w:eastAsia="Times New Roman" w:hAnsi="Times New Roman" w:cs="Times New Roman"/>
          <w:sz w:val="24"/>
          <w:szCs w:val="24"/>
        </w:rPr>
      </w:pPr>
    </w:p>
    <w:p w14:paraId="4409EB8F" w14:textId="1A3AF867" w:rsidR="00BA5191" w:rsidRPr="00D62169" w:rsidRDefault="00BA5191" w:rsidP="00BA5191">
      <w:pPr>
        <w:spacing w:after="120" w:line="360" w:lineRule="auto"/>
        <w:ind w:firstLine="720"/>
        <w:jc w:val="both"/>
        <w:rPr>
          <w:rFonts w:ascii="Times New Roman" w:eastAsia="Times New Roman" w:hAnsi="Times New Roman" w:cs="Times New Roman"/>
          <w:sz w:val="24"/>
          <w:szCs w:val="24"/>
        </w:rPr>
      </w:pPr>
      <w:r w:rsidRPr="00D62169">
        <w:rPr>
          <w:rFonts w:ascii="Times New Roman" w:eastAsia="Times New Roman" w:hAnsi="Times New Roman" w:cs="Times New Roman"/>
          <w:sz w:val="24"/>
          <w:szCs w:val="24"/>
        </w:rPr>
        <w:t xml:space="preserve">On </w:t>
      </w:r>
      <w:r w:rsidR="00B61C35">
        <w:rPr>
          <w:rFonts w:ascii="Times New Roman" w:eastAsia="Times New Roman" w:hAnsi="Times New Roman" w:cs="Times New Roman"/>
          <w:sz w:val="24"/>
          <w:szCs w:val="24"/>
        </w:rPr>
        <w:t>August</w:t>
      </w:r>
      <w:r w:rsidR="0059396E" w:rsidRPr="00D62169">
        <w:rPr>
          <w:rFonts w:ascii="Times New Roman" w:eastAsia="Times New Roman" w:hAnsi="Times New Roman" w:cs="Times New Roman"/>
          <w:sz w:val="24"/>
          <w:szCs w:val="24"/>
        </w:rPr>
        <w:t xml:space="preserve"> </w:t>
      </w:r>
      <w:r w:rsidR="00B61C35">
        <w:rPr>
          <w:rFonts w:ascii="Times New Roman" w:eastAsia="Times New Roman" w:hAnsi="Times New Roman" w:cs="Times New Roman"/>
          <w:sz w:val="24"/>
          <w:szCs w:val="24"/>
        </w:rPr>
        <w:t>1</w:t>
      </w:r>
      <w:r w:rsidRPr="00D62169">
        <w:rPr>
          <w:rFonts w:ascii="Times New Roman" w:eastAsia="Times New Roman" w:hAnsi="Times New Roman" w:cs="Times New Roman"/>
          <w:sz w:val="24"/>
          <w:szCs w:val="24"/>
        </w:rPr>
        <w:t xml:space="preserve">, 2022, </w:t>
      </w:r>
      <w:r w:rsidR="00B61C35">
        <w:rPr>
          <w:rFonts w:ascii="Times New Roman" w:eastAsia="Times New Roman" w:hAnsi="Times New Roman" w:cs="Times New Roman"/>
          <w:sz w:val="24"/>
          <w:szCs w:val="24"/>
        </w:rPr>
        <w:t>Skyline Drive</w:t>
      </w:r>
      <w:r w:rsidR="0018779E">
        <w:rPr>
          <w:rFonts w:ascii="Times New Roman" w:eastAsia="Times New Roman" w:hAnsi="Times New Roman" w:cs="Times New Roman"/>
          <w:sz w:val="24"/>
          <w:szCs w:val="24"/>
        </w:rPr>
        <w:t xml:space="preserve"> Landowners Association</w:t>
      </w:r>
      <w:r w:rsidR="00DD66CA">
        <w:rPr>
          <w:rFonts w:ascii="Times New Roman" w:eastAsia="Times New Roman" w:hAnsi="Times New Roman" w:cs="Times New Roman"/>
          <w:sz w:val="24"/>
          <w:szCs w:val="24"/>
        </w:rPr>
        <w:t xml:space="preserve"> </w:t>
      </w:r>
      <w:r w:rsidR="00E83E09">
        <w:rPr>
          <w:rFonts w:ascii="Times New Roman" w:eastAsia="Times New Roman" w:hAnsi="Times New Roman" w:cs="Times New Roman"/>
          <w:sz w:val="24"/>
          <w:szCs w:val="24"/>
        </w:rPr>
        <w:t xml:space="preserve">Water System </w:t>
      </w:r>
      <w:r w:rsidR="00DD66CA">
        <w:rPr>
          <w:rFonts w:ascii="Times New Roman" w:eastAsia="Times New Roman" w:hAnsi="Times New Roman" w:cs="Times New Roman"/>
          <w:sz w:val="24"/>
          <w:szCs w:val="24"/>
        </w:rPr>
        <w:t>(</w:t>
      </w:r>
      <w:r w:rsidR="00E83E09">
        <w:rPr>
          <w:rFonts w:ascii="Times New Roman" w:eastAsia="Times New Roman" w:hAnsi="Times New Roman" w:cs="Times New Roman"/>
          <w:sz w:val="24"/>
          <w:szCs w:val="24"/>
        </w:rPr>
        <w:t>SDLA</w:t>
      </w:r>
      <w:r w:rsidR="00DD66CA">
        <w:rPr>
          <w:rFonts w:ascii="Times New Roman" w:eastAsia="Times New Roman" w:hAnsi="Times New Roman" w:cs="Times New Roman"/>
          <w:sz w:val="24"/>
          <w:szCs w:val="24"/>
        </w:rPr>
        <w:t>)</w:t>
      </w:r>
      <w:r w:rsidR="0018779E">
        <w:rPr>
          <w:rFonts w:ascii="Times New Roman" w:eastAsia="Times New Roman" w:hAnsi="Times New Roman" w:cs="Times New Roman"/>
          <w:sz w:val="24"/>
          <w:szCs w:val="24"/>
        </w:rPr>
        <w:t xml:space="preserve">, </w:t>
      </w:r>
      <w:r w:rsidR="00E83E09">
        <w:rPr>
          <w:rFonts w:ascii="Times New Roman" w:eastAsia="Times New Roman" w:hAnsi="Times New Roman" w:cs="Times New Roman"/>
          <w:sz w:val="24"/>
          <w:szCs w:val="24"/>
        </w:rPr>
        <w:t>Certificate of Convenience and Necessity (</w:t>
      </w:r>
      <w:r w:rsidR="0018779E">
        <w:rPr>
          <w:rFonts w:ascii="Times New Roman" w:eastAsia="Times New Roman" w:hAnsi="Times New Roman" w:cs="Times New Roman"/>
          <w:sz w:val="24"/>
          <w:szCs w:val="24"/>
        </w:rPr>
        <w:t>CCN</w:t>
      </w:r>
      <w:r w:rsidR="00E83E09">
        <w:rPr>
          <w:rFonts w:ascii="Times New Roman" w:eastAsia="Times New Roman" w:hAnsi="Times New Roman" w:cs="Times New Roman"/>
          <w:sz w:val="24"/>
          <w:szCs w:val="24"/>
        </w:rPr>
        <w:t>)</w:t>
      </w:r>
      <w:r w:rsidR="0018779E">
        <w:rPr>
          <w:rFonts w:ascii="Times New Roman" w:eastAsia="Times New Roman" w:hAnsi="Times New Roman" w:cs="Times New Roman"/>
          <w:sz w:val="24"/>
          <w:szCs w:val="24"/>
        </w:rPr>
        <w:t xml:space="preserve"> No. 12479</w:t>
      </w:r>
      <w:r w:rsidR="00E83E09">
        <w:rPr>
          <w:rFonts w:ascii="Times New Roman" w:eastAsia="Times New Roman" w:hAnsi="Times New Roman" w:cs="Times New Roman"/>
          <w:sz w:val="24"/>
          <w:szCs w:val="24"/>
        </w:rPr>
        <w:t>,</w:t>
      </w:r>
      <w:r w:rsidR="0018779E">
        <w:rPr>
          <w:rFonts w:ascii="Times New Roman" w:eastAsia="Times New Roman" w:hAnsi="Times New Roman" w:cs="Times New Roman"/>
          <w:sz w:val="24"/>
          <w:szCs w:val="24"/>
        </w:rPr>
        <w:t xml:space="preserve"> and Johnson County Special Utility District</w:t>
      </w:r>
      <w:r w:rsidRPr="00D62169">
        <w:rPr>
          <w:rFonts w:ascii="Times New Roman" w:eastAsia="Times New Roman" w:hAnsi="Times New Roman" w:cs="Times New Roman"/>
          <w:sz w:val="24"/>
          <w:szCs w:val="24"/>
        </w:rPr>
        <w:t xml:space="preserve"> (</w:t>
      </w:r>
      <w:r w:rsidR="00E83E09">
        <w:rPr>
          <w:rFonts w:ascii="Times New Roman" w:eastAsia="Times New Roman" w:hAnsi="Times New Roman" w:cs="Times New Roman"/>
          <w:sz w:val="24"/>
          <w:szCs w:val="24"/>
        </w:rPr>
        <w:t>Johnson County SUD</w:t>
      </w:r>
      <w:r w:rsidR="0018779E">
        <w:rPr>
          <w:rFonts w:ascii="Times New Roman" w:eastAsia="Times New Roman" w:hAnsi="Times New Roman" w:cs="Times New Roman"/>
          <w:sz w:val="24"/>
          <w:szCs w:val="24"/>
        </w:rPr>
        <w:t>)</w:t>
      </w:r>
      <w:r w:rsidRPr="00D62169">
        <w:rPr>
          <w:rFonts w:ascii="Times New Roman" w:eastAsia="Times New Roman" w:hAnsi="Times New Roman" w:cs="Times New Roman"/>
          <w:sz w:val="24"/>
          <w:szCs w:val="24"/>
        </w:rPr>
        <w:t xml:space="preserve">, CCN No. </w:t>
      </w:r>
      <w:r w:rsidR="0018779E">
        <w:rPr>
          <w:rFonts w:ascii="Times New Roman" w:eastAsia="Times New Roman" w:hAnsi="Times New Roman" w:cs="Times New Roman"/>
          <w:sz w:val="24"/>
          <w:szCs w:val="24"/>
        </w:rPr>
        <w:t>10081</w:t>
      </w:r>
      <w:r w:rsidRPr="00D62169">
        <w:rPr>
          <w:rFonts w:ascii="Times New Roman" w:eastAsia="Times New Roman" w:hAnsi="Times New Roman" w:cs="Times New Roman"/>
          <w:sz w:val="24"/>
          <w:szCs w:val="24"/>
        </w:rPr>
        <w:t xml:space="preserve">, </w:t>
      </w:r>
      <w:r w:rsidR="00E83E09">
        <w:rPr>
          <w:rFonts w:ascii="Times New Roman" w:eastAsia="Times New Roman" w:hAnsi="Times New Roman" w:cs="Times New Roman"/>
          <w:sz w:val="24"/>
          <w:szCs w:val="24"/>
        </w:rPr>
        <w:t xml:space="preserve">(collectively, Applicants) </w:t>
      </w:r>
      <w:r w:rsidRPr="00D62169">
        <w:rPr>
          <w:rFonts w:ascii="Times New Roman" w:eastAsia="Times New Roman" w:hAnsi="Times New Roman" w:cs="Times New Roman"/>
          <w:sz w:val="24"/>
          <w:szCs w:val="24"/>
        </w:rPr>
        <w:t xml:space="preserve">filed an application for </w:t>
      </w:r>
      <w:r w:rsidR="00E83E09">
        <w:rPr>
          <w:rFonts w:ascii="Times New Roman" w:eastAsia="Times New Roman" w:hAnsi="Times New Roman" w:cs="Times New Roman"/>
          <w:sz w:val="24"/>
          <w:szCs w:val="24"/>
        </w:rPr>
        <w:t xml:space="preserve">approval of </w:t>
      </w:r>
      <w:r w:rsidRPr="00D62169">
        <w:rPr>
          <w:rFonts w:ascii="Times New Roman" w:eastAsia="Times New Roman" w:hAnsi="Times New Roman" w:cs="Times New Roman"/>
          <w:sz w:val="24"/>
          <w:szCs w:val="24"/>
        </w:rPr>
        <w:t>the sale</w:t>
      </w:r>
      <w:r w:rsidR="00E83E09">
        <w:rPr>
          <w:rFonts w:ascii="Times New Roman" w:eastAsia="Times New Roman" w:hAnsi="Times New Roman" w:cs="Times New Roman"/>
          <w:sz w:val="24"/>
          <w:szCs w:val="24"/>
        </w:rPr>
        <w:t>,</w:t>
      </w:r>
      <w:r w:rsidRPr="00D62169">
        <w:rPr>
          <w:rFonts w:ascii="Times New Roman" w:eastAsia="Times New Roman" w:hAnsi="Times New Roman" w:cs="Times New Roman"/>
          <w:sz w:val="24"/>
          <w:szCs w:val="24"/>
        </w:rPr>
        <w:t xml:space="preserve"> transfer</w:t>
      </w:r>
      <w:r w:rsidR="00E83E09">
        <w:rPr>
          <w:rFonts w:ascii="Times New Roman" w:eastAsia="Times New Roman" w:hAnsi="Times New Roman" w:cs="Times New Roman"/>
          <w:sz w:val="24"/>
          <w:szCs w:val="24"/>
        </w:rPr>
        <w:t>, or merger (STM)</w:t>
      </w:r>
      <w:r w:rsidRPr="00D62169">
        <w:rPr>
          <w:rFonts w:ascii="Times New Roman" w:eastAsia="Times New Roman" w:hAnsi="Times New Roman" w:cs="Times New Roman"/>
          <w:sz w:val="24"/>
          <w:szCs w:val="24"/>
        </w:rPr>
        <w:t xml:space="preserve"> of facilities and certificate rights in </w:t>
      </w:r>
      <w:r w:rsidR="0025544D">
        <w:rPr>
          <w:rFonts w:ascii="Times New Roman" w:eastAsia="Times New Roman" w:hAnsi="Times New Roman" w:cs="Times New Roman"/>
          <w:sz w:val="24"/>
          <w:szCs w:val="24"/>
        </w:rPr>
        <w:t>Johnson</w:t>
      </w:r>
      <w:r w:rsidR="0059396E" w:rsidRPr="00D62169">
        <w:rPr>
          <w:rFonts w:ascii="Times New Roman" w:eastAsia="Times New Roman" w:hAnsi="Times New Roman" w:cs="Times New Roman"/>
          <w:sz w:val="24"/>
          <w:szCs w:val="24"/>
        </w:rPr>
        <w:t xml:space="preserve"> County</w:t>
      </w:r>
      <w:r w:rsidRPr="00D62169">
        <w:rPr>
          <w:rFonts w:ascii="Times New Roman" w:eastAsia="Times New Roman" w:hAnsi="Times New Roman" w:cs="Times New Roman"/>
          <w:sz w:val="24"/>
          <w:szCs w:val="24"/>
        </w:rPr>
        <w:t xml:space="preserve"> under the provisions of Texas Water Code </w:t>
      </w:r>
      <w:r w:rsidR="00E83E09">
        <w:rPr>
          <w:rFonts w:ascii="Times New Roman" w:eastAsia="Times New Roman" w:hAnsi="Times New Roman" w:cs="Times New Roman"/>
          <w:sz w:val="24"/>
          <w:szCs w:val="24"/>
        </w:rPr>
        <w:t xml:space="preserve">(TWC) </w:t>
      </w:r>
      <w:r w:rsidRPr="00D62169">
        <w:rPr>
          <w:rFonts w:ascii="Times New Roman" w:eastAsia="Times New Roman" w:hAnsi="Times New Roman" w:cs="Times New Roman"/>
          <w:sz w:val="24"/>
          <w:szCs w:val="24"/>
        </w:rPr>
        <w:t xml:space="preserve">§ 13.301 and 16 Texas Administrative Code </w:t>
      </w:r>
      <w:r w:rsidR="00E83E09">
        <w:rPr>
          <w:rFonts w:ascii="Times New Roman" w:eastAsia="Times New Roman" w:hAnsi="Times New Roman" w:cs="Times New Roman"/>
          <w:sz w:val="24"/>
          <w:szCs w:val="24"/>
        </w:rPr>
        <w:t xml:space="preserve">(TAC) </w:t>
      </w:r>
      <w:r w:rsidRPr="00D62169">
        <w:rPr>
          <w:rFonts w:ascii="Times New Roman" w:eastAsia="Times New Roman" w:hAnsi="Times New Roman" w:cs="Times New Roman"/>
          <w:sz w:val="24"/>
          <w:szCs w:val="24"/>
        </w:rPr>
        <w:t>§ 24.239.</w:t>
      </w:r>
      <w:r w:rsidR="00E83E09">
        <w:rPr>
          <w:rFonts w:ascii="Times New Roman" w:eastAsia="Times New Roman" w:hAnsi="Times New Roman" w:cs="Times New Roman"/>
          <w:sz w:val="24"/>
          <w:szCs w:val="24"/>
        </w:rPr>
        <w:t xml:space="preserve">  </w:t>
      </w:r>
      <w:r w:rsidR="00E83E09" w:rsidRPr="00E83E09">
        <w:rPr>
          <w:rFonts w:ascii="Times New Roman" w:eastAsia="Times New Roman" w:hAnsi="Times New Roman" w:cs="Times New Roman"/>
          <w:sz w:val="24"/>
          <w:szCs w:val="24"/>
        </w:rPr>
        <w:t>On December 19, 2022, the Applicants filed an amended application, in which Johnson County SUD also seeks approval to amend its CCN for uncertificated service area separate from the area to be transferred in the STM.</w:t>
      </w:r>
      <w:r w:rsidRPr="00D62169">
        <w:rPr>
          <w:rFonts w:ascii="Times New Roman" w:eastAsia="Times New Roman" w:hAnsi="Times New Roman" w:cs="Times New Roman"/>
          <w:sz w:val="24"/>
          <w:szCs w:val="24"/>
        </w:rPr>
        <w:t xml:space="preserve"> </w:t>
      </w:r>
    </w:p>
    <w:bookmarkEnd w:id="0"/>
    <w:p w14:paraId="039F3456" w14:textId="7C0C098F" w:rsidR="00337DAB" w:rsidRPr="00AF717D" w:rsidRDefault="0018779E" w:rsidP="00AF717D">
      <w:pPr>
        <w:spacing w:after="120" w:line="36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I</w:t>
      </w:r>
      <w:r w:rsidR="003E3FA5" w:rsidRPr="00D62169">
        <w:rPr>
          <w:rFonts w:ascii="Times New Roman" w:eastAsia="Times New Roman" w:hAnsi="Times New Roman" w:cs="Times New Roman"/>
          <w:sz w:val="24"/>
          <w:szCs w:val="24"/>
        </w:rPr>
        <w:t xml:space="preserve"> reviewed the answers provided to questions 4, 10, 11, 12, and 14 of the application.</w:t>
      </w:r>
      <w:r w:rsidR="00B627F4">
        <w:rPr>
          <w:rFonts w:ascii="Times New Roman" w:eastAsia="Times New Roman" w:hAnsi="Times New Roman" w:cs="Times New Roman"/>
          <w:sz w:val="24"/>
          <w:szCs w:val="24"/>
        </w:rPr>
        <w:t xml:space="preserve"> </w:t>
      </w:r>
      <w:r w:rsidR="00AF717D">
        <w:rPr>
          <w:rFonts w:ascii="Times New Roman" w:eastAsia="Times New Roman" w:hAnsi="Times New Roman" w:cs="Times New Roman"/>
          <w:sz w:val="24"/>
          <w:szCs w:val="24"/>
        </w:rPr>
        <w:t xml:space="preserve"> </w:t>
      </w:r>
      <w:r w:rsidR="004E4A0A">
        <w:rPr>
          <w:rFonts w:ascii="Times New Roman" w:eastAsia="Times New Roman" w:hAnsi="Times New Roman" w:cs="Times New Roman"/>
          <w:sz w:val="24"/>
          <w:szCs w:val="24"/>
        </w:rPr>
        <w:t xml:space="preserve">I </w:t>
      </w:r>
      <w:r w:rsidR="004E4A0A" w:rsidRPr="004E4A0A">
        <w:rPr>
          <w:rFonts w:ascii="Times New Roman" w:eastAsia="Times New Roman" w:hAnsi="Times New Roman" w:cs="Times New Roman"/>
          <w:sz w:val="24"/>
          <w:szCs w:val="24"/>
        </w:rPr>
        <w:t xml:space="preserve">did not identify any deficiencies in those answers for purposes of determining whether the application is administratively complete.  Therefore, </w:t>
      </w:r>
      <w:r w:rsidR="004E4A0A">
        <w:rPr>
          <w:rFonts w:ascii="Times New Roman" w:eastAsia="Times New Roman" w:hAnsi="Times New Roman" w:cs="Times New Roman"/>
          <w:sz w:val="24"/>
          <w:szCs w:val="24"/>
        </w:rPr>
        <w:t>I</w:t>
      </w:r>
      <w:r w:rsidR="004E4A0A" w:rsidRPr="004E4A0A">
        <w:rPr>
          <w:rFonts w:ascii="Times New Roman" w:eastAsia="Times New Roman" w:hAnsi="Times New Roman" w:cs="Times New Roman"/>
          <w:sz w:val="24"/>
          <w:szCs w:val="24"/>
        </w:rPr>
        <w:t xml:space="preserve"> recommend that the Commission deem the application administratively complete from a financial perspective.</w:t>
      </w:r>
      <w:r w:rsidR="00AF717D">
        <w:rPr>
          <w:rFonts w:ascii="Times New Roman" w:eastAsia="Times New Roman" w:hAnsi="Times New Roman" w:cs="Times New Roman"/>
          <w:sz w:val="24"/>
          <w:szCs w:val="24"/>
        </w:rPr>
        <w:t xml:space="preserve"> </w:t>
      </w:r>
    </w:p>
    <w:sectPr w:rsidR="00337DAB" w:rsidRPr="00AF717D"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CCA49" w14:textId="77777777" w:rsidR="004D7103" w:rsidRDefault="004D7103" w:rsidP="003E3FA5">
      <w:pPr>
        <w:spacing w:after="0" w:line="240" w:lineRule="auto"/>
      </w:pPr>
      <w:r>
        <w:separator/>
      </w:r>
    </w:p>
  </w:endnote>
  <w:endnote w:type="continuationSeparator" w:id="0">
    <w:p w14:paraId="38C952B3" w14:textId="77777777" w:rsidR="004D7103" w:rsidRDefault="004D7103"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BA78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BA787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3EE03" w14:textId="77777777" w:rsidR="004D7103" w:rsidRDefault="004D7103" w:rsidP="003E3FA5">
      <w:pPr>
        <w:spacing w:after="0" w:line="240" w:lineRule="auto"/>
      </w:pPr>
      <w:r>
        <w:separator/>
      </w:r>
    </w:p>
  </w:footnote>
  <w:footnote w:type="continuationSeparator" w:id="0">
    <w:p w14:paraId="0EDB42EC" w14:textId="77777777" w:rsidR="004D7103" w:rsidRDefault="004D7103" w:rsidP="003E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77777777" w:rsidR="00195A79" w:rsidRPr="002E015F" w:rsidRDefault="00363697" w:rsidP="0099083B">
    <w:pPr>
      <w:pStyle w:val="Header"/>
      <w:spacing w:after="240"/>
      <w:jc w:val="right"/>
      <w:rPr>
        <w:b/>
      </w:rPr>
    </w:pPr>
    <w:r w:rsidRPr="002E015F">
      <w:rPr>
        <w:b/>
      </w:rPr>
      <w:t xml:space="preserve">Docket No. </w:t>
    </w:r>
    <w:r>
      <w:rPr>
        <w:b/>
      </w:rPr>
      <w:t>53358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0627E"/>
    <w:multiLevelType w:val="hybridMultilevel"/>
    <w:tmpl w:val="7A2C6D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2AF47B8"/>
    <w:multiLevelType w:val="hybridMultilevel"/>
    <w:tmpl w:val="2456581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1F3E"/>
    <w:rsid w:val="00147CE5"/>
    <w:rsid w:val="0018779E"/>
    <w:rsid w:val="0019386B"/>
    <w:rsid w:val="00205E22"/>
    <w:rsid w:val="0025544D"/>
    <w:rsid w:val="00256BA8"/>
    <w:rsid w:val="0026545C"/>
    <w:rsid w:val="00274DE6"/>
    <w:rsid w:val="00284379"/>
    <w:rsid w:val="003267C0"/>
    <w:rsid w:val="00337DAB"/>
    <w:rsid w:val="00363697"/>
    <w:rsid w:val="0039513D"/>
    <w:rsid w:val="003A536F"/>
    <w:rsid w:val="003B0375"/>
    <w:rsid w:val="003B73BF"/>
    <w:rsid w:val="003C1F2C"/>
    <w:rsid w:val="003E3FA5"/>
    <w:rsid w:val="004C7A9B"/>
    <w:rsid w:val="004D7103"/>
    <w:rsid w:val="004E4A0A"/>
    <w:rsid w:val="00537504"/>
    <w:rsid w:val="0059396E"/>
    <w:rsid w:val="005A59AC"/>
    <w:rsid w:val="005C50C8"/>
    <w:rsid w:val="005E707D"/>
    <w:rsid w:val="00635BC4"/>
    <w:rsid w:val="006D76BE"/>
    <w:rsid w:val="0073733F"/>
    <w:rsid w:val="007700A2"/>
    <w:rsid w:val="007D0A6F"/>
    <w:rsid w:val="008231C7"/>
    <w:rsid w:val="008540A1"/>
    <w:rsid w:val="00911773"/>
    <w:rsid w:val="00971542"/>
    <w:rsid w:val="00AE4987"/>
    <w:rsid w:val="00AF62C3"/>
    <w:rsid w:val="00AF717D"/>
    <w:rsid w:val="00B526F3"/>
    <w:rsid w:val="00B61C35"/>
    <w:rsid w:val="00B627F4"/>
    <w:rsid w:val="00BA5191"/>
    <w:rsid w:val="00BA787F"/>
    <w:rsid w:val="00C0242A"/>
    <w:rsid w:val="00C62FC8"/>
    <w:rsid w:val="00C74679"/>
    <w:rsid w:val="00CA2904"/>
    <w:rsid w:val="00CE13C7"/>
    <w:rsid w:val="00CE335E"/>
    <w:rsid w:val="00CF5847"/>
    <w:rsid w:val="00D129B2"/>
    <w:rsid w:val="00D20C05"/>
    <w:rsid w:val="00D55C56"/>
    <w:rsid w:val="00D62169"/>
    <w:rsid w:val="00D73FFD"/>
    <w:rsid w:val="00D80A76"/>
    <w:rsid w:val="00D9105A"/>
    <w:rsid w:val="00DB470A"/>
    <w:rsid w:val="00DB5A79"/>
    <w:rsid w:val="00DD66CA"/>
    <w:rsid w:val="00DF0A0F"/>
    <w:rsid w:val="00E50B6A"/>
    <w:rsid w:val="00E71DE9"/>
    <w:rsid w:val="00E83E09"/>
    <w:rsid w:val="00F0200F"/>
    <w:rsid w:val="00F020B3"/>
    <w:rsid w:val="00F21E89"/>
    <w:rsid w:val="00F65A84"/>
    <w:rsid w:val="00FB2DCF"/>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ListParagraph">
    <w:name w:val="List Paragraph"/>
    <w:basedOn w:val="Normal"/>
    <w:uiPriority w:val="34"/>
    <w:qFormat/>
    <w:rsid w:val="00FB2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2023-01-23T17:57:00Z</dcterms:created>
  <dcterms:modified xsi:type="dcterms:W3CDTF">2023-01-23T17:57:00Z</dcterms:modified>
</cp:coreProperties>
</file>